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B" w:rsidRPr="00F34E0B" w:rsidRDefault="00F34E0B" w:rsidP="00F34E0B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F34E0B">
        <w:rPr>
          <w:rFonts w:ascii="Arial" w:hAnsi="Arial" w:cs="Arial"/>
          <w:b w:val="0"/>
          <w:bCs w:val="0"/>
          <w:color w:val="000000"/>
          <w:sz w:val="22"/>
          <w:szCs w:val="22"/>
        </w:rPr>
        <w:t>Приложение №4</w:t>
      </w:r>
    </w:p>
    <w:p w:rsidR="00F34E0B" w:rsidRPr="00F34E0B" w:rsidRDefault="00F34E0B" w:rsidP="00F34E0B">
      <w:pPr>
        <w:pStyle w:val="3"/>
        <w:spacing w:before="0" w:beforeAutospacing="0" w:after="0" w:afterAutospacing="0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F34E0B">
        <w:rPr>
          <w:rFonts w:ascii="Arial" w:hAnsi="Arial" w:cs="Arial"/>
          <w:b w:val="0"/>
          <w:bCs w:val="0"/>
          <w:color w:val="000000"/>
          <w:sz w:val="22"/>
          <w:szCs w:val="22"/>
        </w:rPr>
        <w:t>к договору управления</w:t>
      </w:r>
    </w:p>
    <w:p w:rsidR="00F34E0B" w:rsidRDefault="00F34E0B" w:rsidP="004A54A4">
      <w:pPr>
        <w:pStyle w:val="3"/>
        <w:jc w:val="center"/>
        <w:rPr>
          <w:rFonts w:ascii="Arial" w:hAnsi="Arial" w:cs="Arial"/>
          <w:b w:val="0"/>
          <w:bCs w:val="0"/>
          <w:color w:val="000000"/>
          <w:lang w:val="en-US"/>
        </w:rPr>
      </w:pPr>
    </w:p>
    <w:p w:rsidR="004A54A4" w:rsidRDefault="004A54A4" w:rsidP="004A54A4">
      <w:pPr>
        <w:pStyle w:val="3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СХЕМА</w:t>
      </w:r>
    </w:p>
    <w:p w:rsidR="004A54A4" w:rsidRDefault="004A54A4" w:rsidP="004A54A4">
      <w:pPr>
        <w:pStyle w:val="3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РАЗГРАНИЧЕНИЯ ОТВЕТСТВЕННОСТИ</w:t>
      </w:r>
    </w:p>
    <w:p w:rsidR="004A54A4" w:rsidRDefault="004A54A4" w:rsidP="004A54A4">
      <w:pPr>
        <w:pStyle w:val="3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УПРАВЛЯЮЩЕЙ ОРГАНИЗАЦИИ И СОБСТВЕННИКА</w:t>
      </w:r>
    </w:p>
    <w:tbl>
      <w:tblPr>
        <w:tblW w:w="1015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127"/>
      </w:tblGrid>
      <w:tr w:rsidR="004A54A4" w:rsidTr="00370667">
        <w:trPr>
          <w:tblCellSpacing w:w="0" w:type="dxa"/>
          <w:jc w:val="center"/>
        </w:trPr>
        <w:tc>
          <w:tcPr>
            <w:tcW w:w="10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4A4" w:rsidRDefault="004A54A4">
            <w:pPr>
              <w:pStyle w:val="a3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Ответственность Сторон</w:t>
            </w:r>
          </w:p>
        </w:tc>
      </w:tr>
      <w:tr w:rsidR="004A54A4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4A4" w:rsidRDefault="004A54A4">
            <w:pPr>
              <w:pStyle w:val="a3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4A4" w:rsidRDefault="004A54A4">
            <w:pPr>
              <w:pStyle w:val="a3"/>
              <w:jc w:val="center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Собственник</w:t>
            </w:r>
          </w:p>
        </w:tc>
      </w:tr>
      <w:tr w:rsidR="004A54A4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Default="004A54A4">
            <w:pPr>
              <w:pStyle w:val="a3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Стояки горячего и холодного водоснабжения</w:t>
            </w:r>
            <w:r w:rsidR="005149EF"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(включительно), ответвления от стояков первого резьбового соединения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(включительно).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Default="004A54A4">
            <w:pPr>
              <w:pStyle w:val="a3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От первого резьбового соединения на ответвлениях стояков горячего и холодного водоснабжения, запорно-регулирующая арматура, фильтры, счётчики воды и другое сантех</w:t>
            </w:r>
            <w:r w:rsidR="005149EF">
              <w:rPr>
                <w:rFonts w:ascii="Arial" w:hAnsi="Arial" w:cs="Arial"/>
                <w:color w:val="777777"/>
                <w:sz w:val="20"/>
                <w:szCs w:val="20"/>
              </w:rPr>
              <w:t xml:space="preserve">ническое 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оборудование.</w:t>
            </w:r>
          </w:p>
        </w:tc>
      </w:tr>
      <w:tr w:rsidR="004A54A4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Default="004A54A4">
            <w:pPr>
              <w:pStyle w:val="a3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Стояки внутридомовой системы отопления, отопительные приборы внутридомовой системы, отопительные приборы, установленные согласно проекту.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Default="004A54A4">
            <w:pPr>
              <w:pStyle w:val="a3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Отключающие устройства на ответвлениях от стояка, запорно-регулировочные краны на ответвлениях стояков, отопительные приборы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(за</w:t>
            </w:r>
            <w:r>
              <w:rPr>
                <w:rStyle w:val="apple-converted-space"/>
                <w:rFonts w:ascii="Arial" w:hAnsi="Arial" w:cs="Arial"/>
                <w:color w:val="777777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>исключением установленных по проекту)</w:t>
            </w:r>
          </w:p>
        </w:tc>
      </w:tr>
      <w:tr w:rsidR="004A54A4" w:rsidRPr="001622BB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 и электрические устройства до квартирных электрических счетчиков.</w:t>
            </w:r>
          </w:p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Примечание: Ежегодно проводятся замеры вводного сопротивления изоляции. На основании произведенных замеров составляется акт.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Электрический счетчик и вся система электроснабжения по квартире.</w:t>
            </w:r>
          </w:p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Примечание: счетчик должен быть опломбирован.</w:t>
            </w:r>
          </w:p>
        </w:tc>
      </w:tr>
      <w:tr w:rsidR="004A54A4" w:rsidRPr="001622BB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Внутридомовая система канализации, общий канализационный стояк вместе с крестовинами и тройниками, общий канализационный стояк.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Внутриквартирные трубопроводы канализации от раструба крестовин или тройника общего стояка.</w:t>
            </w:r>
          </w:p>
        </w:tc>
      </w:tr>
      <w:tr w:rsidR="004A54A4" w:rsidRPr="001622BB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 xml:space="preserve">Общие системы пожаротушения, </w:t>
            </w:r>
            <w:proofErr w:type="spellStart"/>
            <w:r w:rsidRPr="001622BB">
              <w:rPr>
                <w:rFonts w:ascii="Arial" w:hAnsi="Arial" w:cs="Arial"/>
                <w:sz w:val="20"/>
                <w:szCs w:val="20"/>
              </w:rPr>
              <w:t>пожарооповещения</w:t>
            </w:r>
            <w:proofErr w:type="spellEnd"/>
            <w:r w:rsidRPr="001622BB">
              <w:rPr>
                <w:rFonts w:ascii="Arial" w:hAnsi="Arial" w:cs="Arial"/>
                <w:sz w:val="20"/>
                <w:szCs w:val="20"/>
              </w:rPr>
              <w:t xml:space="preserve"> и </w:t>
            </w:r>
            <w:proofErr w:type="spellStart"/>
            <w:r w:rsidRPr="001622BB"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 w:rsidRPr="001622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622BB">
              <w:rPr>
                <w:rFonts w:ascii="Arial" w:hAnsi="Arial" w:cs="Arial"/>
                <w:sz w:val="20"/>
                <w:szCs w:val="20"/>
              </w:rPr>
              <w:t>Внутриквартирные датчики задымления.</w:t>
            </w:r>
          </w:p>
        </w:tc>
      </w:tr>
      <w:tr w:rsidR="004A54A4" w:rsidRPr="001622BB" w:rsidTr="00370667">
        <w:trPr>
          <w:tblCellSpacing w:w="0" w:type="dxa"/>
          <w:jc w:val="center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2BB">
              <w:rPr>
                <w:rFonts w:ascii="Arial" w:hAnsi="Arial" w:cs="Arial"/>
                <w:sz w:val="20"/>
                <w:szCs w:val="20"/>
              </w:rPr>
              <w:t>Домофон</w:t>
            </w:r>
            <w:proofErr w:type="spellEnd"/>
            <w:r w:rsidRPr="001622BB">
              <w:rPr>
                <w:rFonts w:ascii="Arial" w:hAnsi="Arial" w:cs="Arial"/>
                <w:sz w:val="20"/>
                <w:szCs w:val="20"/>
              </w:rPr>
              <w:t>. До вводной коробки на слаботочной линии.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4A4" w:rsidRPr="001622BB" w:rsidRDefault="004A54A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2BB">
              <w:rPr>
                <w:rFonts w:ascii="Arial" w:hAnsi="Arial" w:cs="Arial"/>
                <w:sz w:val="20"/>
                <w:szCs w:val="20"/>
              </w:rPr>
              <w:t>Домофон</w:t>
            </w:r>
            <w:proofErr w:type="spellEnd"/>
            <w:r w:rsidRPr="001622BB">
              <w:rPr>
                <w:rFonts w:ascii="Arial" w:hAnsi="Arial" w:cs="Arial"/>
                <w:sz w:val="20"/>
                <w:szCs w:val="20"/>
              </w:rPr>
              <w:t>. От вводной коробки.</w:t>
            </w:r>
          </w:p>
        </w:tc>
      </w:tr>
    </w:tbl>
    <w:p w:rsidR="004A54A4" w:rsidRPr="001622BB" w:rsidRDefault="004A54A4"/>
    <w:sectPr w:rsidR="004A54A4" w:rsidRPr="001622BB" w:rsidSect="002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4A4"/>
    <w:rsid w:val="001622BB"/>
    <w:rsid w:val="001A447B"/>
    <w:rsid w:val="002B2421"/>
    <w:rsid w:val="00370667"/>
    <w:rsid w:val="004A54A4"/>
    <w:rsid w:val="005149EF"/>
    <w:rsid w:val="009B502B"/>
    <w:rsid w:val="00F34E0B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421"/>
    <w:rPr>
      <w:sz w:val="24"/>
      <w:szCs w:val="24"/>
    </w:rPr>
  </w:style>
  <w:style w:type="paragraph" w:styleId="3">
    <w:name w:val="heading 3"/>
    <w:basedOn w:val="a"/>
    <w:qFormat/>
    <w:rsid w:val="004A54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user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user</dc:creator>
  <cp:keywords/>
  <dc:description/>
  <cp:lastModifiedBy>Admin</cp:lastModifiedBy>
  <cp:revision>5</cp:revision>
  <cp:lastPrinted>2014-12-15T10:14:00Z</cp:lastPrinted>
  <dcterms:created xsi:type="dcterms:W3CDTF">2014-11-24T13:45:00Z</dcterms:created>
  <dcterms:modified xsi:type="dcterms:W3CDTF">2014-12-15T10:15:00Z</dcterms:modified>
</cp:coreProperties>
</file>